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676B" w14:textId="77777777" w:rsidR="007629F8" w:rsidRPr="001B4975" w:rsidRDefault="007629F8" w:rsidP="007629F8">
      <w:pPr>
        <w:ind w:left="142" w:right="283"/>
        <w:jc w:val="center"/>
        <w:rPr>
          <w:lang w:val="uk-UA"/>
        </w:rPr>
      </w:pPr>
      <w:r w:rsidRPr="001B4975">
        <w:rPr>
          <w:lang w:val="uk-UA"/>
        </w:rPr>
        <w:object w:dxaOrig="753" w:dyaOrig="1056" w14:anchorId="08B918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04194589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629F8" w:rsidRPr="001B4975" w14:paraId="5E71BB8D" w14:textId="77777777" w:rsidTr="0081524B">
        <w:trPr>
          <w:trHeight w:val="1550"/>
        </w:trPr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AF625A0" w14:textId="77777777" w:rsidR="007629F8" w:rsidRPr="001B4975" w:rsidRDefault="007629F8" w:rsidP="0081524B">
            <w:pPr>
              <w:jc w:val="center"/>
              <w:rPr>
                <w:b/>
                <w:bCs/>
                <w:lang w:val="uk-UA"/>
              </w:rPr>
            </w:pPr>
            <w:r w:rsidRPr="001B4975">
              <w:rPr>
                <w:b/>
                <w:bCs/>
                <w:lang w:val="uk-UA"/>
              </w:rPr>
              <w:t>У К Р А Ї Н А</w:t>
            </w:r>
          </w:p>
          <w:p w14:paraId="600E35FA" w14:textId="77777777" w:rsidR="007629F8" w:rsidRPr="001B4975" w:rsidRDefault="007629F8" w:rsidP="0081524B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1B4975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1C39A345" w14:textId="77777777" w:rsidR="007629F8" w:rsidRPr="001B4975" w:rsidRDefault="007629F8" w:rsidP="0081524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1B4975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6A3953AC" w14:textId="77777777" w:rsidR="007629F8" w:rsidRPr="001B4975" w:rsidRDefault="007629F8" w:rsidP="0081524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1B4975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344BE3DF" w14:textId="77777777" w:rsidR="007629F8" w:rsidRPr="001B4975" w:rsidRDefault="007629F8" w:rsidP="0081524B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4C34EC62" w14:textId="666C262E" w:rsidR="007629F8" w:rsidRPr="008C79F3" w:rsidRDefault="007629F8" w:rsidP="007629F8">
      <w:pPr>
        <w:spacing w:before="120"/>
        <w:rPr>
          <w:u w:val="single"/>
          <w:lang w:val="uk-UA"/>
        </w:rPr>
      </w:pPr>
      <w:r>
        <w:rPr>
          <w:lang w:val="uk-UA"/>
        </w:rPr>
        <w:t>від  «</w:t>
      </w:r>
      <w:r w:rsidR="00A14FB1">
        <w:rPr>
          <w:u w:val="single"/>
          <w:lang w:val="uk-UA"/>
        </w:rPr>
        <w:t xml:space="preserve">  17  </w:t>
      </w:r>
      <w:r>
        <w:rPr>
          <w:lang w:val="uk-UA"/>
        </w:rPr>
        <w:t xml:space="preserve">» </w:t>
      </w:r>
      <w:r w:rsidR="00A14FB1">
        <w:rPr>
          <w:u w:val="single"/>
          <w:lang w:val="uk-UA"/>
        </w:rPr>
        <w:t xml:space="preserve">      01       </w:t>
      </w:r>
      <w:r>
        <w:rPr>
          <w:lang w:val="uk-UA"/>
        </w:rPr>
        <w:t xml:space="preserve"> 2022  №</w:t>
      </w:r>
      <w:r w:rsidR="00A14FB1">
        <w:rPr>
          <w:lang w:val="uk-UA"/>
        </w:rPr>
        <w:t xml:space="preserve"> </w:t>
      </w:r>
      <w:r w:rsidR="00A14FB1">
        <w:rPr>
          <w:u w:val="single"/>
          <w:lang w:val="uk-UA"/>
        </w:rPr>
        <w:t xml:space="preserve">  11-р  </w:t>
      </w:r>
      <w:r w:rsidR="00A14FB1" w:rsidRPr="00A14FB1">
        <w:rPr>
          <w:color w:val="FFFFFF" w:themeColor="background1"/>
          <w:u w:val="single"/>
          <w:lang w:val="uk-UA"/>
        </w:rPr>
        <w:t>.</w:t>
      </w:r>
      <w:r w:rsidRPr="001F2E49">
        <w:rPr>
          <w:lang w:val="uk-UA"/>
        </w:rPr>
        <w:t xml:space="preserve"> </w:t>
      </w:r>
    </w:p>
    <w:p w14:paraId="255D557A" w14:textId="77777777" w:rsidR="007629F8" w:rsidRDefault="007629F8" w:rsidP="007629F8">
      <w:pPr>
        <w:rPr>
          <w:u w:val="single"/>
          <w:lang w:val="uk-UA"/>
        </w:rPr>
      </w:pPr>
    </w:p>
    <w:p w14:paraId="08A4F60D" w14:textId="77777777" w:rsidR="007629F8" w:rsidRPr="008C79F3" w:rsidRDefault="007629F8" w:rsidP="007629F8">
      <w:pPr>
        <w:rPr>
          <w:u w:val="singl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6"/>
      </w:tblGrid>
      <w:tr w:rsidR="007629F8" w:rsidRPr="00FC4F50" w14:paraId="392DEA33" w14:textId="77777777" w:rsidTr="0081524B">
        <w:trPr>
          <w:trHeight w:val="654"/>
        </w:trPr>
        <w:tc>
          <w:tcPr>
            <w:tcW w:w="4726" w:type="dxa"/>
          </w:tcPr>
          <w:p w14:paraId="3B800433" w14:textId="77777777" w:rsidR="007629F8" w:rsidRPr="00E81B5C" w:rsidRDefault="007629F8" w:rsidP="0081524B">
            <w:pPr>
              <w:ind w:right="-1033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проведення службового розслідування </w:t>
            </w:r>
          </w:p>
        </w:tc>
      </w:tr>
      <w:tr w:rsidR="007629F8" w:rsidRPr="00FC4F50" w14:paraId="5CFE2898" w14:textId="77777777" w:rsidTr="0081524B">
        <w:trPr>
          <w:trHeight w:val="654"/>
        </w:trPr>
        <w:tc>
          <w:tcPr>
            <w:tcW w:w="4726" w:type="dxa"/>
          </w:tcPr>
          <w:p w14:paraId="317E7FEB" w14:textId="77777777" w:rsidR="007629F8" w:rsidRDefault="007629F8" w:rsidP="0081524B">
            <w:pPr>
              <w:ind w:right="-1033"/>
              <w:rPr>
                <w:color w:val="000000"/>
                <w:lang w:val="uk-UA"/>
              </w:rPr>
            </w:pPr>
          </w:p>
        </w:tc>
      </w:tr>
    </w:tbl>
    <w:p w14:paraId="1D684156" w14:textId="77777777" w:rsidR="007629F8" w:rsidRDefault="007629F8" w:rsidP="007629F8">
      <w:pPr>
        <w:ind w:firstLine="709"/>
        <w:jc w:val="both"/>
        <w:rPr>
          <w:lang w:val="uk-UA"/>
        </w:rPr>
      </w:pPr>
      <w:r w:rsidRPr="004F48EC">
        <w:rPr>
          <w:lang w:val="uk-UA"/>
        </w:rPr>
        <w:t xml:space="preserve">Керуючись </w:t>
      </w:r>
      <w:proofErr w:type="spellStart"/>
      <w:r w:rsidRPr="004F48EC">
        <w:rPr>
          <w:lang w:val="uk-UA"/>
        </w:rPr>
        <w:t>п.п</w:t>
      </w:r>
      <w:proofErr w:type="spellEnd"/>
      <w:r w:rsidRPr="004F48EC">
        <w:rPr>
          <w:lang w:val="uk-UA"/>
        </w:rPr>
        <w:t xml:space="preserve">. 1, 19, 20 ч. 4 ст. 42 Закону України «Про місцеве самоврядування в Україні», </w:t>
      </w:r>
      <w:r>
        <w:rPr>
          <w:lang w:val="uk-UA"/>
        </w:rPr>
        <w:t>відповідно до ч. 2 ст. 65-1 Закону України «Про запобігання корупції», постанови Кабінету Міністрів України  від 13.06.2000 № 950 «Про затвердження порядку проведення службового розслідування стосовно осіб, уповноважених на виконання функцій держави або органів місцевого самоврядування»,</w:t>
      </w:r>
      <w:r w:rsidRPr="004F48EC">
        <w:rPr>
          <w:lang w:val="uk-UA"/>
        </w:rPr>
        <w:t xml:space="preserve"> </w:t>
      </w:r>
      <w:r w:rsidR="00F33046">
        <w:rPr>
          <w:lang w:val="uk-UA"/>
        </w:rPr>
        <w:t>в</w:t>
      </w:r>
      <w:r>
        <w:rPr>
          <w:lang w:val="uk-UA"/>
        </w:rPr>
        <w:t>раховуючи лист Южноукраїнського міського суду №486/1998/4/20469/201/2021 від 30.12.2021, на виконання Подання Вознесенської окружної Прокуратури №53/5-5147вих-21 від 28.12.2021:</w:t>
      </w:r>
    </w:p>
    <w:p w14:paraId="439F4C38" w14:textId="77777777" w:rsidR="007629F8" w:rsidRDefault="007629F8" w:rsidP="007629F8">
      <w:pPr>
        <w:ind w:firstLine="708"/>
        <w:jc w:val="both"/>
        <w:rPr>
          <w:lang w:val="uk-UA"/>
        </w:rPr>
      </w:pPr>
    </w:p>
    <w:p w14:paraId="513BE13A" w14:textId="77777777" w:rsidR="007629F8" w:rsidRPr="00BB1F92" w:rsidRDefault="007629F8" w:rsidP="007629F8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F92">
        <w:rPr>
          <w:rFonts w:ascii="Times New Roman" w:hAnsi="Times New Roman"/>
          <w:sz w:val="24"/>
          <w:szCs w:val="24"/>
        </w:rPr>
        <w:t>Утворити комісію з проведення службового розслідування</w:t>
      </w:r>
      <w:r>
        <w:rPr>
          <w:rFonts w:ascii="Times New Roman" w:hAnsi="Times New Roman"/>
          <w:sz w:val="24"/>
          <w:szCs w:val="24"/>
        </w:rPr>
        <w:t xml:space="preserve"> (далі – Комісія)</w:t>
      </w:r>
      <w:r w:rsidRPr="00BB1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 метою встановлення причин та умов, що сприяли порушенню вимог Закону України «Про запобігання корупції» (</w:t>
      </w:r>
      <w:r w:rsidRPr="00BB1F92">
        <w:rPr>
          <w:rFonts w:ascii="Times New Roman" w:hAnsi="Times New Roman"/>
          <w:sz w:val="24"/>
          <w:szCs w:val="24"/>
        </w:rPr>
        <w:t>додаток).</w:t>
      </w:r>
    </w:p>
    <w:p w14:paraId="013C4298" w14:textId="77777777" w:rsidR="007629F8" w:rsidRPr="00BB1F92" w:rsidRDefault="007629F8" w:rsidP="007629F8">
      <w:pPr>
        <w:pStyle w:val="a5"/>
        <w:tabs>
          <w:tab w:val="left" w:pos="1134"/>
          <w:tab w:val="left" w:pos="1276"/>
        </w:tabs>
        <w:ind w:left="709"/>
        <w:jc w:val="both"/>
      </w:pPr>
    </w:p>
    <w:p w14:paraId="7FD3707F" w14:textId="77777777" w:rsidR="007629F8" w:rsidRDefault="007629F8" w:rsidP="007629F8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Комісії </w:t>
      </w:r>
      <w:r w:rsidRPr="00F401EB">
        <w:rPr>
          <w:rFonts w:ascii="Times New Roman" w:hAnsi="Times New Roman"/>
          <w:sz w:val="24"/>
          <w:szCs w:val="24"/>
        </w:rPr>
        <w:t>провести службове розслідування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401EB">
        <w:rPr>
          <w:rFonts w:ascii="Times New Roman" w:hAnsi="Times New Roman"/>
          <w:sz w:val="24"/>
          <w:szCs w:val="24"/>
        </w:rPr>
        <w:t xml:space="preserve"> термін </w:t>
      </w:r>
      <w:r>
        <w:rPr>
          <w:rFonts w:ascii="Times New Roman" w:hAnsi="Times New Roman"/>
          <w:sz w:val="24"/>
          <w:szCs w:val="24"/>
        </w:rPr>
        <w:t>з 1</w:t>
      </w:r>
      <w:r w:rsidR="0052400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9728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9728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401EB">
        <w:rPr>
          <w:rFonts w:ascii="Times New Roman" w:hAnsi="Times New Roman"/>
          <w:sz w:val="24"/>
          <w:szCs w:val="24"/>
        </w:rPr>
        <w:t xml:space="preserve">о </w:t>
      </w:r>
      <w:r w:rsidR="0052400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 w:rsidR="00524004">
        <w:rPr>
          <w:rFonts w:ascii="Times New Roman" w:hAnsi="Times New Roman"/>
          <w:sz w:val="24"/>
          <w:szCs w:val="24"/>
        </w:rPr>
        <w:t>2</w:t>
      </w:r>
      <w:r w:rsidRPr="00F401EB">
        <w:rPr>
          <w:rFonts w:ascii="Times New Roman" w:hAnsi="Times New Roman"/>
          <w:sz w:val="24"/>
          <w:szCs w:val="24"/>
        </w:rPr>
        <w:t>.202</w:t>
      </w:r>
      <w:r w:rsidR="005240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D8FA994" w14:textId="77777777" w:rsidR="007629F8" w:rsidRDefault="007629F8" w:rsidP="007629F8">
      <w:pPr>
        <w:pStyle w:val="a4"/>
      </w:pPr>
    </w:p>
    <w:p w14:paraId="3B69784B" w14:textId="77777777" w:rsidR="007629F8" w:rsidRPr="00BB1F92" w:rsidRDefault="007629F8" w:rsidP="007629F8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B1F92">
        <w:rPr>
          <w:rFonts w:ascii="Times New Roman" w:hAnsi="Times New Roman"/>
          <w:sz w:val="24"/>
          <w:szCs w:val="24"/>
        </w:rPr>
        <w:t xml:space="preserve">а результатами службового розслідування скласти відповідний акт </w:t>
      </w:r>
      <w:r>
        <w:rPr>
          <w:rFonts w:ascii="Times New Roman" w:hAnsi="Times New Roman"/>
          <w:sz w:val="24"/>
          <w:szCs w:val="24"/>
        </w:rPr>
        <w:t>та подати його на розгляд міському голові для прийняття відповідного рішення</w:t>
      </w:r>
      <w:r w:rsidRPr="00BB1F92">
        <w:rPr>
          <w:rFonts w:ascii="Times New Roman" w:hAnsi="Times New Roman"/>
          <w:sz w:val="24"/>
          <w:szCs w:val="24"/>
        </w:rPr>
        <w:t>.</w:t>
      </w:r>
    </w:p>
    <w:p w14:paraId="5838B3E1" w14:textId="77777777" w:rsidR="007629F8" w:rsidRPr="00BB1F92" w:rsidRDefault="007629F8" w:rsidP="007629F8">
      <w:pPr>
        <w:jc w:val="both"/>
        <w:rPr>
          <w:lang w:val="uk-UA"/>
        </w:rPr>
      </w:pPr>
    </w:p>
    <w:p w14:paraId="1259A864" w14:textId="77777777" w:rsidR="007629F8" w:rsidRDefault="007629F8" w:rsidP="007629F8">
      <w:pPr>
        <w:ind w:firstLine="708"/>
        <w:jc w:val="both"/>
        <w:rPr>
          <w:lang w:val="uk-UA"/>
        </w:rPr>
      </w:pPr>
      <w:r>
        <w:rPr>
          <w:lang w:val="uk-UA"/>
        </w:rPr>
        <w:t>4. Контроль за виконанням цього розпорядження лишаю за собою.</w:t>
      </w:r>
    </w:p>
    <w:p w14:paraId="149DBC27" w14:textId="77777777" w:rsidR="007629F8" w:rsidRDefault="007629F8" w:rsidP="007629F8">
      <w:pPr>
        <w:ind w:firstLine="708"/>
        <w:jc w:val="both"/>
        <w:rPr>
          <w:lang w:val="uk-UA"/>
        </w:rPr>
      </w:pPr>
    </w:p>
    <w:p w14:paraId="0247E403" w14:textId="77777777" w:rsidR="007629F8" w:rsidRDefault="007629F8" w:rsidP="007629F8">
      <w:pPr>
        <w:ind w:firstLine="708"/>
        <w:jc w:val="both"/>
        <w:rPr>
          <w:lang w:val="uk-UA"/>
        </w:rPr>
      </w:pPr>
    </w:p>
    <w:p w14:paraId="1B02F147" w14:textId="77777777" w:rsidR="007629F8" w:rsidRDefault="007629F8" w:rsidP="007629F8">
      <w:pPr>
        <w:ind w:firstLine="708"/>
        <w:jc w:val="both"/>
        <w:rPr>
          <w:lang w:val="uk-UA"/>
        </w:rPr>
      </w:pPr>
    </w:p>
    <w:p w14:paraId="5AEEEE63" w14:textId="77777777" w:rsidR="007629F8" w:rsidRDefault="007629F8" w:rsidP="007629F8">
      <w:pPr>
        <w:jc w:val="center"/>
        <w:rPr>
          <w:lang w:val="uk-UA"/>
        </w:rPr>
      </w:pPr>
      <w:r>
        <w:rPr>
          <w:lang w:val="uk-UA"/>
        </w:rPr>
        <w:t xml:space="preserve">Міський голова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В</w:t>
      </w:r>
      <w:r w:rsidR="00DB0D60">
        <w:rPr>
          <w:lang w:val="uk-UA"/>
        </w:rPr>
        <w:t>алерій</w:t>
      </w:r>
      <w:r>
        <w:rPr>
          <w:lang w:val="uk-UA"/>
        </w:rPr>
        <w:t xml:space="preserve"> О</w:t>
      </w:r>
      <w:r w:rsidR="00DB0D60">
        <w:rPr>
          <w:lang w:val="uk-UA"/>
        </w:rPr>
        <w:t>НУФРІЄНКО</w:t>
      </w:r>
    </w:p>
    <w:p w14:paraId="1B3C2249" w14:textId="77777777" w:rsidR="007629F8" w:rsidRPr="00BB76AF" w:rsidRDefault="007629F8" w:rsidP="007629F8">
      <w:pPr>
        <w:ind w:firstLine="709"/>
        <w:jc w:val="both"/>
        <w:rPr>
          <w:shd w:val="clear" w:color="auto" w:fill="FFFFFF"/>
          <w:lang w:val="uk-UA"/>
        </w:rPr>
      </w:pPr>
    </w:p>
    <w:p w14:paraId="6CFC0795" w14:textId="77777777"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14:paraId="1BBBE0C2" w14:textId="77777777"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14:paraId="11AA2F3F" w14:textId="77777777"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14:paraId="48E34347" w14:textId="77777777"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14:paraId="5198C7E5" w14:textId="77777777"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14:paraId="6D397282" w14:textId="77777777"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14:paraId="4FEAC8A8" w14:textId="77777777"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14:paraId="7D20B05E" w14:textId="77777777"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14:paraId="6A1AF018" w14:textId="77777777"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14:paraId="2679C2EE" w14:textId="77777777" w:rsidR="007629F8" w:rsidRPr="005201E8" w:rsidRDefault="00D00B29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Олександр БОНДАР</w:t>
      </w:r>
    </w:p>
    <w:p w14:paraId="2837E1C1" w14:textId="77777777" w:rsidR="007629F8" w:rsidRPr="005201E8" w:rsidRDefault="00D00B29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5-99-12</w:t>
      </w:r>
    </w:p>
    <w:p w14:paraId="2EC7CF27" w14:textId="77777777" w:rsidR="007629F8" w:rsidRDefault="007629F8" w:rsidP="00CC5BF4">
      <w:pPr>
        <w:shd w:val="clear" w:color="auto" w:fill="FFFFFF"/>
        <w:tabs>
          <w:tab w:val="left" w:pos="9446"/>
        </w:tabs>
        <w:spacing w:line="274" w:lineRule="exact"/>
        <w:ind w:firstLine="5103"/>
        <w:rPr>
          <w:color w:val="000000"/>
          <w:lang w:val="uk-UA"/>
        </w:rPr>
      </w:pPr>
      <w:bookmarkStart w:id="0" w:name="_GoBack"/>
      <w:bookmarkEnd w:id="0"/>
      <w:r>
        <w:rPr>
          <w:color w:val="000000"/>
          <w:lang w:val="uk-UA"/>
        </w:rPr>
        <w:lastRenderedPageBreak/>
        <w:t xml:space="preserve">Додаток  </w:t>
      </w:r>
    </w:p>
    <w:p w14:paraId="4262C6E3" w14:textId="77777777" w:rsidR="007629F8" w:rsidRDefault="007629F8" w:rsidP="00CC5BF4">
      <w:pPr>
        <w:shd w:val="clear" w:color="auto" w:fill="FFFFFF"/>
        <w:tabs>
          <w:tab w:val="left" w:pos="9446"/>
        </w:tabs>
        <w:spacing w:line="274" w:lineRule="exact"/>
        <w:ind w:firstLine="5103"/>
      </w:pPr>
      <w:r>
        <w:rPr>
          <w:color w:val="000000"/>
          <w:lang w:val="uk-UA"/>
        </w:rPr>
        <w:t xml:space="preserve">до </w:t>
      </w:r>
      <w:r>
        <w:rPr>
          <w:color w:val="000000"/>
          <w:spacing w:val="2"/>
          <w:lang w:val="uk-UA"/>
        </w:rPr>
        <w:t>розпорядження міського голови</w:t>
      </w:r>
    </w:p>
    <w:p w14:paraId="6274C363" w14:textId="4E759262" w:rsidR="007629F8" w:rsidRDefault="00AA0DC2" w:rsidP="00CC5BF4">
      <w:pPr>
        <w:pStyle w:val="a3"/>
        <w:spacing w:before="0" w:beforeAutospacing="0" w:after="150" w:afterAutospacing="0"/>
        <w:ind w:firstLine="5103"/>
        <w:rPr>
          <w:lang w:val="uk-UA"/>
        </w:rPr>
      </w:pPr>
      <w:r>
        <w:rPr>
          <w:lang w:val="uk-UA"/>
        </w:rPr>
        <w:t xml:space="preserve">« </w:t>
      </w:r>
      <w:r>
        <w:rPr>
          <w:u w:val="single"/>
          <w:lang w:val="uk-UA"/>
        </w:rPr>
        <w:t xml:space="preserve">    17  </w:t>
      </w:r>
      <w:r>
        <w:rPr>
          <w:lang w:val="uk-UA"/>
        </w:rPr>
        <w:t xml:space="preserve"> » « </w:t>
      </w:r>
      <w:r>
        <w:rPr>
          <w:u w:val="single"/>
          <w:lang w:val="uk-UA"/>
        </w:rPr>
        <w:t xml:space="preserve">   01   </w:t>
      </w:r>
      <w:r>
        <w:rPr>
          <w:lang w:val="uk-UA"/>
        </w:rPr>
        <w:t xml:space="preserve"> »</w:t>
      </w:r>
      <w:r w:rsidR="007629F8">
        <w:t>20</w:t>
      </w:r>
      <w:r w:rsidR="007629F8">
        <w:rPr>
          <w:lang w:val="uk-UA"/>
        </w:rPr>
        <w:t>2</w:t>
      </w:r>
      <w:r w:rsidR="009B088B">
        <w:rPr>
          <w:lang w:val="uk-UA"/>
        </w:rPr>
        <w:t>2</w:t>
      </w:r>
      <w:r w:rsidR="007629F8">
        <w:rPr>
          <w:lang w:val="uk-UA"/>
        </w:rPr>
        <w:t xml:space="preserve"> </w:t>
      </w:r>
      <w:r w:rsidR="007629F8">
        <w:t>№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  11-р </w:t>
      </w:r>
      <w:r w:rsidR="00DB0D60">
        <w:rPr>
          <w:lang w:val="uk-UA"/>
        </w:rPr>
        <w:t>_</w:t>
      </w:r>
      <w:r w:rsidR="007629F8">
        <w:rPr>
          <w:u w:val="single"/>
          <w:lang w:val="uk-UA"/>
        </w:rPr>
        <w:t xml:space="preserve">    </w:t>
      </w:r>
      <w:r w:rsidR="007629F8" w:rsidRPr="00E304B2">
        <w:rPr>
          <w:u w:val="single"/>
          <w:lang w:val="uk-UA"/>
        </w:rPr>
        <w:t xml:space="preserve">  </w:t>
      </w:r>
      <w:r w:rsidR="007629F8">
        <w:rPr>
          <w:u w:val="single"/>
          <w:lang w:val="uk-UA"/>
        </w:rPr>
        <w:t xml:space="preserve">      </w:t>
      </w:r>
    </w:p>
    <w:p w14:paraId="34788D66" w14:textId="77777777" w:rsidR="007629F8" w:rsidRDefault="007629F8" w:rsidP="007629F8">
      <w:pPr>
        <w:pStyle w:val="a3"/>
        <w:spacing w:before="0" w:beforeAutospacing="0" w:after="150" w:afterAutospacing="0"/>
        <w:jc w:val="center"/>
        <w:rPr>
          <w:lang w:val="uk-UA"/>
        </w:rPr>
      </w:pPr>
    </w:p>
    <w:p w14:paraId="0FD55321" w14:textId="77777777" w:rsidR="007629F8" w:rsidRDefault="007629F8" w:rsidP="007629F8">
      <w:pPr>
        <w:pStyle w:val="a3"/>
        <w:spacing w:before="0" w:beforeAutospacing="0" w:after="150" w:afterAutospacing="0"/>
        <w:jc w:val="center"/>
        <w:rPr>
          <w:lang w:val="uk-UA"/>
        </w:rPr>
      </w:pPr>
    </w:p>
    <w:p w14:paraId="05E2E100" w14:textId="77777777" w:rsidR="007629F8" w:rsidRDefault="007629F8" w:rsidP="007629F8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Склад</w:t>
      </w:r>
    </w:p>
    <w:p w14:paraId="6BDE5F77" w14:textId="77777777" w:rsidR="007629F8" w:rsidRDefault="007629F8" w:rsidP="007629F8">
      <w:pPr>
        <w:pStyle w:val="a3"/>
        <w:spacing w:before="0" w:beforeAutospacing="0" w:after="0" w:afterAutospacing="0"/>
        <w:jc w:val="center"/>
      </w:pPr>
      <w:r>
        <w:rPr>
          <w:lang w:val="uk-UA"/>
        </w:rPr>
        <w:t xml:space="preserve">комісії з проведення службового розслідування  </w:t>
      </w:r>
    </w:p>
    <w:p w14:paraId="4D014759" w14:textId="77777777" w:rsidR="007629F8" w:rsidRDefault="007629F8" w:rsidP="007629F8">
      <w:pPr>
        <w:pStyle w:val="a3"/>
        <w:spacing w:before="0" w:beforeAutospacing="0" w:after="150" w:afterAutospacing="0"/>
        <w:jc w:val="center"/>
      </w:pPr>
    </w:p>
    <w:p w14:paraId="451B098F" w14:textId="77777777" w:rsidR="007629F8" w:rsidRDefault="007629F8" w:rsidP="007629F8">
      <w:pPr>
        <w:jc w:val="center"/>
        <w:rPr>
          <w:lang w:val="uk-UA"/>
        </w:rPr>
      </w:pPr>
      <w:r w:rsidRPr="00BB76AF">
        <w:t xml:space="preserve">Голова </w:t>
      </w:r>
      <w:proofErr w:type="spellStart"/>
      <w:r w:rsidRPr="00BB76AF">
        <w:t>комісії</w:t>
      </w:r>
      <w:proofErr w:type="spellEnd"/>
      <w:r w:rsidRPr="00BB76AF">
        <w:t>:</w:t>
      </w:r>
    </w:p>
    <w:p w14:paraId="394A7FD4" w14:textId="77777777" w:rsidR="007629F8" w:rsidRPr="00B93D6D" w:rsidRDefault="007629F8" w:rsidP="007629F8">
      <w:pPr>
        <w:jc w:val="center"/>
        <w:rPr>
          <w:lang w:val="uk-UA"/>
        </w:rPr>
      </w:pPr>
    </w:p>
    <w:tbl>
      <w:tblPr>
        <w:tblW w:w="8610" w:type="dxa"/>
        <w:tblInd w:w="392" w:type="dxa"/>
        <w:tblLook w:val="04A0" w:firstRow="1" w:lastRow="0" w:firstColumn="1" w:lastColumn="0" w:noHBand="0" w:noVBand="1"/>
      </w:tblPr>
      <w:tblGrid>
        <w:gridCol w:w="2727"/>
        <w:gridCol w:w="463"/>
        <w:gridCol w:w="5420"/>
      </w:tblGrid>
      <w:tr w:rsidR="007629F8" w14:paraId="5864FAC6" w14:textId="77777777" w:rsidTr="00CC5BF4">
        <w:tc>
          <w:tcPr>
            <w:tcW w:w="2727" w:type="dxa"/>
          </w:tcPr>
          <w:p w14:paraId="7A16A96D" w14:textId="77777777" w:rsidR="007629F8" w:rsidRDefault="007629F8" w:rsidP="0081524B">
            <w:proofErr w:type="spellStart"/>
            <w:r>
              <w:rPr>
                <w:lang w:val="uk-UA"/>
              </w:rPr>
              <w:t>Сіроух</w:t>
            </w:r>
            <w:proofErr w:type="spellEnd"/>
            <w:r>
              <w:rPr>
                <w:lang w:val="uk-UA"/>
              </w:rPr>
              <w:t xml:space="preserve">  </w:t>
            </w:r>
            <w:r w:rsidR="006A0BE7">
              <w:rPr>
                <w:lang w:val="uk-UA"/>
              </w:rPr>
              <w:t>Юрій Миколайович</w:t>
            </w:r>
          </w:p>
        </w:tc>
        <w:tc>
          <w:tcPr>
            <w:tcW w:w="463" w:type="dxa"/>
          </w:tcPr>
          <w:p w14:paraId="526EAA64" w14:textId="77777777" w:rsidR="007629F8" w:rsidRPr="005B63F9" w:rsidRDefault="007629F8" w:rsidP="0081524B">
            <w:pPr>
              <w:rPr>
                <w:lang w:val="uk-UA"/>
              </w:rPr>
            </w:pPr>
            <w:r w:rsidRPr="005B63F9">
              <w:rPr>
                <w:lang w:val="uk-UA"/>
              </w:rPr>
              <w:t>-</w:t>
            </w:r>
          </w:p>
        </w:tc>
        <w:tc>
          <w:tcPr>
            <w:tcW w:w="5420" w:type="dxa"/>
          </w:tcPr>
          <w:p w14:paraId="7A8B9877" w14:textId="77777777" w:rsidR="007629F8" w:rsidRDefault="007629F8" w:rsidP="0081524B">
            <w:r w:rsidRPr="00BB76AF">
              <w:t xml:space="preserve">заступник </w:t>
            </w:r>
            <w:proofErr w:type="spellStart"/>
            <w:r w:rsidRPr="00BB76AF">
              <w:t>міського</w:t>
            </w:r>
            <w:proofErr w:type="spellEnd"/>
            <w:r w:rsidRPr="00BB76AF">
              <w:t xml:space="preserve"> </w:t>
            </w:r>
            <w:proofErr w:type="spellStart"/>
            <w:r w:rsidRPr="00BB76AF">
              <w:t>голови</w:t>
            </w:r>
            <w:proofErr w:type="spellEnd"/>
            <w:r w:rsidRPr="00BB76AF">
              <w:t xml:space="preserve"> з </w:t>
            </w:r>
            <w:proofErr w:type="spellStart"/>
            <w:r w:rsidRPr="00BB76AF">
              <w:t>питань</w:t>
            </w:r>
            <w:proofErr w:type="spellEnd"/>
            <w:r w:rsidRPr="00BB76AF">
              <w:t xml:space="preserve"> </w:t>
            </w:r>
            <w:proofErr w:type="spellStart"/>
            <w:r w:rsidRPr="00BB76AF">
              <w:t>діяльності</w:t>
            </w:r>
            <w:proofErr w:type="spellEnd"/>
            <w:r w:rsidRPr="00BB76AF">
              <w:t xml:space="preserve"> </w:t>
            </w:r>
            <w:proofErr w:type="spellStart"/>
            <w:r w:rsidRPr="00BB76AF">
              <w:t>виконавчих</w:t>
            </w:r>
            <w:proofErr w:type="spellEnd"/>
            <w:r w:rsidRPr="00BB76AF">
              <w:t xml:space="preserve"> </w:t>
            </w:r>
            <w:proofErr w:type="spellStart"/>
            <w:r w:rsidRPr="00BB76AF">
              <w:t>органів</w:t>
            </w:r>
            <w:proofErr w:type="spellEnd"/>
            <w:r w:rsidRPr="00BB76AF">
              <w:t xml:space="preserve"> ради</w:t>
            </w:r>
            <w:r w:rsidRPr="005B63F9">
              <w:rPr>
                <w:lang w:val="uk-UA"/>
              </w:rPr>
              <w:t>;</w:t>
            </w:r>
          </w:p>
        </w:tc>
      </w:tr>
    </w:tbl>
    <w:p w14:paraId="34F56D59" w14:textId="77777777" w:rsidR="007629F8" w:rsidRDefault="007629F8" w:rsidP="007629F8"/>
    <w:p w14:paraId="4670CCFE" w14:textId="77777777" w:rsidR="007629F8" w:rsidRDefault="007629F8" w:rsidP="007629F8"/>
    <w:p w14:paraId="7075080F" w14:textId="77777777" w:rsidR="007629F8" w:rsidRDefault="007629F8" w:rsidP="007629F8">
      <w:pPr>
        <w:jc w:val="center"/>
        <w:rPr>
          <w:lang w:val="uk-UA"/>
        </w:rPr>
      </w:pPr>
      <w:r>
        <w:rPr>
          <w:lang w:val="uk-UA"/>
        </w:rPr>
        <w:t>Секретар комісії:</w:t>
      </w:r>
    </w:p>
    <w:p w14:paraId="54C314D8" w14:textId="77777777" w:rsidR="007629F8" w:rsidRDefault="007629F8" w:rsidP="007629F8">
      <w:pPr>
        <w:jc w:val="center"/>
        <w:rPr>
          <w:lang w:val="uk-UA"/>
        </w:rPr>
      </w:pPr>
    </w:p>
    <w:tbl>
      <w:tblPr>
        <w:tblW w:w="8610" w:type="dxa"/>
        <w:tblInd w:w="392" w:type="dxa"/>
        <w:tblLook w:val="04A0" w:firstRow="1" w:lastRow="0" w:firstColumn="1" w:lastColumn="0" w:noHBand="0" w:noVBand="1"/>
      </w:tblPr>
      <w:tblGrid>
        <w:gridCol w:w="2727"/>
        <w:gridCol w:w="463"/>
        <w:gridCol w:w="5420"/>
      </w:tblGrid>
      <w:tr w:rsidR="007629F8" w:rsidRPr="005B63F9" w14:paraId="4948B56B" w14:textId="77777777" w:rsidTr="00CC5BF4">
        <w:tc>
          <w:tcPr>
            <w:tcW w:w="2727" w:type="dxa"/>
          </w:tcPr>
          <w:p w14:paraId="5B0383CD" w14:textId="77777777" w:rsidR="007629F8" w:rsidRPr="005E3593" w:rsidRDefault="00DB0D60" w:rsidP="0081524B">
            <w:pPr>
              <w:rPr>
                <w:lang w:val="uk-UA"/>
              </w:rPr>
            </w:pPr>
            <w:r>
              <w:rPr>
                <w:lang w:val="uk-UA"/>
              </w:rPr>
              <w:t>Бондар</w:t>
            </w:r>
            <w:r w:rsidR="006A0BE7">
              <w:rPr>
                <w:lang w:val="uk-UA"/>
              </w:rPr>
              <w:t xml:space="preserve"> Олександр Олексійович</w:t>
            </w:r>
          </w:p>
        </w:tc>
        <w:tc>
          <w:tcPr>
            <w:tcW w:w="463" w:type="dxa"/>
          </w:tcPr>
          <w:p w14:paraId="30E42771" w14:textId="77777777" w:rsidR="007629F8" w:rsidRPr="005B63F9" w:rsidRDefault="007629F8" w:rsidP="0081524B">
            <w:pPr>
              <w:rPr>
                <w:lang w:val="uk-UA"/>
              </w:rPr>
            </w:pPr>
            <w:r w:rsidRPr="005B63F9">
              <w:rPr>
                <w:lang w:val="uk-UA"/>
              </w:rPr>
              <w:t>-</w:t>
            </w:r>
          </w:p>
        </w:tc>
        <w:tc>
          <w:tcPr>
            <w:tcW w:w="5420" w:type="dxa"/>
          </w:tcPr>
          <w:p w14:paraId="3BC9D6F8" w14:textId="77777777" w:rsidR="007629F8" w:rsidRPr="005B63F9" w:rsidRDefault="00DB0D60" w:rsidP="0081524B">
            <w:pPr>
              <w:pStyle w:val="a3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юрисконсульт Южноукраїнського міського центру соціальних служб</w:t>
            </w:r>
            <w:r w:rsidR="007629F8" w:rsidRPr="005B63F9">
              <w:rPr>
                <w:lang w:val="uk-UA"/>
              </w:rPr>
              <w:t>;</w:t>
            </w:r>
          </w:p>
        </w:tc>
      </w:tr>
    </w:tbl>
    <w:p w14:paraId="0564B519" w14:textId="77777777" w:rsidR="007629F8" w:rsidRDefault="007629F8" w:rsidP="007629F8">
      <w:pPr>
        <w:rPr>
          <w:lang w:val="uk-UA"/>
        </w:rPr>
      </w:pPr>
    </w:p>
    <w:p w14:paraId="038430CA" w14:textId="77777777" w:rsidR="007629F8" w:rsidRDefault="007629F8" w:rsidP="007629F8">
      <w:pPr>
        <w:jc w:val="center"/>
        <w:rPr>
          <w:lang w:val="uk-UA"/>
        </w:rPr>
      </w:pPr>
      <w:r>
        <w:rPr>
          <w:lang w:val="uk-UA"/>
        </w:rPr>
        <w:t>Члени комісії:</w:t>
      </w:r>
    </w:p>
    <w:p w14:paraId="01506B69" w14:textId="77777777" w:rsidR="007629F8" w:rsidRDefault="007629F8" w:rsidP="007629F8">
      <w:pPr>
        <w:jc w:val="center"/>
        <w:rPr>
          <w:lang w:val="uk-UA"/>
        </w:rPr>
      </w:pPr>
    </w:p>
    <w:tbl>
      <w:tblPr>
        <w:tblW w:w="8610" w:type="dxa"/>
        <w:tblInd w:w="392" w:type="dxa"/>
        <w:tblLook w:val="04A0" w:firstRow="1" w:lastRow="0" w:firstColumn="1" w:lastColumn="0" w:noHBand="0" w:noVBand="1"/>
      </w:tblPr>
      <w:tblGrid>
        <w:gridCol w:w="2727"/>
        <w:gridCol w:w="463"/>
        <w:gridCol w:w="5420"/>
      </w:tblGrid>
      <w:tr w:rsidR="007629F8" w:rsidRPr="00C43278" w14:paraId="19C01709" w14:textId="77777777" w:rsidTr="00CC5BF4">
        <w:tc>
          <w:tcPr>
            <w:tcW w:w="2727" w:type="dxa"/>
          </w:tcPr>
          <w:p w14:paraId="05354D33" w14:textId="77777777" w:rsidR="007629F8" w:rsidRDefault="00DB0D60" w:rsidP="008152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Єлаш</w:t>
            </w:r>
            <w:proofErr w:type="spellEnd"/>
            <w:r w:rsidR="006A0BE7">
              <w:rPr>
                <w:lang w:val="uk-UA"/>
              </w:rPr>
              <w:t xml:space="preserve"> Тамара </w:t>
            </w:r>
            <w:r w:rsidR="00D40FE9">
              <w:rPr>
                <w:lang w:val="uk-UA"/>
              </w:rPr>
              <w:t>Олександрівна</w:t>
            </w:r>
          </w:p>
        </w:tc>
        <w:tc>
          <w:tcPr>
            <w:tcW w:w="463" w:type="dxa"/>
          </w:tcPr>
          <w:p w14:paraId="68DF5DE4" w14:textId="77777777" w:rsidR="007629F8" w:rsidRDefault="007629F8" w:rsidP="0081524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20" w:type="dxa"/>
          </w:tcPr>
          <w:p w14:paraId="5C21DA49" w14:textId="77777777" w:rsidR="007629F8" w:rsidRPr="003D1764" w:rsidRDefault="00CA1119" w:rsidP="0081524B">
            <w:pPr>
              <w:rPr>
                <w:lang w:val="uk-UA"/>
              </w:rPr>
            </w:pPr>
            <w:r w:rsidRPr="00CA1119">
              <w:rPr>
                <w:color w:val="212B36"/>
                <w:shd w:val="clear" w:color="auto" w:fill="FFFFFF"/>
                <w:lang w:val="uk-UA"/>
              </w:rPr>
              <w:t>головний спеціаліст відділу</w:t>
            </w:r>
            <w:r>
              <w:rPr>
                <w:color w:val="212B36"/>
                <w:shd w:val="clear" w:color="auto" w:fill="FFFFFF"/>
                <w:lang w:val="uk-UA"/>
              </w:rPr>
              <w:t xml:space="preserve"> містобудування та архітектури </w:t>
            </w:r>
            <w:r w:rsidRPr="00CA1119">
              <w:rPr>
                <w:color w:val="212B36"/>
                <w:shd w:val="clear" w:color="auto" w:fill="FFFFFF"/>
                <w:lang w:val="uk-UA"/>
              </w:rPr>
              <w:t>Южноукраїнської міської ради</w:t>
            </w:r>
            <w:r>
              <w:rPr>
                <w:color w:val="212B36"/>
                <w:shd w:val="clear" w:color="auto" w:fill="FFFFFF"/>
                <w:lang w:val="uk-UA"/>
              </w:rPr>
              <w:t>;</w:t>
            </w:r>
          </w:p>
        </w:tc>
      </w:tr>
      <w:tr w:rsidR="007629F8" w:rsidRPr="00C43278" w14:paraId="75C8B90A" w14:textId="77777777" w:rsidTr="00CC5BF4">
        <w:tc>
          <w:tcPr>
            <w:tcW w:w="2727" w:type="dxa"/>
          </w:tcPr>
          <w:p w14:paraId="7940790D" w14:textId="77777777" w:rsidR="007629F8" w:rsidRPr="005B63F9" w:rsidRDefault="007629F8" w:rsidP="0081524B">
            <w:pPr>
              <w:rPr>
                <w:lang w:val="uk-UA"/>
              </w:rPr>
            </w:pPr>
          </w:p>
        </w:tc>
        <w:tc>
          <w:tcPr>
            <w:tcW w:w="463" w:type="dxa"/>
          </w:tcPr>
          <w:p w14:paraId="3970DE2F" w14:textId="77777777" w:rsidR="007629F8" w:rsidRPr="005B63F9" w:rsidRDefault="007629F8" w:rsidP="0081524B">
            <w:pPr>
              <w:rPr>
                <w:lang w:val="uk-UA"/>
              </w:rPr>
            </w:pPr>
          </w:p>
        </w:tc>
        <w:tc>
          <w:tcPr>
            <w:tcW w:w="5420" w:type="dxa"/>
          </w:tcPr>
          <w:p w14:paraId="3A0891A8" w14:textId="77777777" w:rsidR="007629F8" w:rsidRPr="005E3593" w:rsidRDefault="007629F8" w:rsidP="0081524B">
            <w:pPr>
              <w:rPr>
                <w:lang w:val="uk-UA"/>
              </w:rPr>
            </w:pPr>
          </w:p>
        </w:tc>
      </w:tr>
      <w:tr w:rsidR="007629F8" w:rsidRPr="00C43278" w14:paraId="148E571C" w14:textId="77777777" w:rsidTr="00CC5BF4">
        <w:tc>
          <w:tcPr>
            <w:tcW w:w="2727" w:type="dxa"/>
          </w:tcPr>
          <w:p w14:paraId="306F9AC3" w14:textId="77777777" w:rsidR="007629F8" w:rsidRPr="005B63F9" w:rsidRDefault="00DB0D60" w:rsidP="008152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Підгурська</w:t>
            </w:r>
            <w:proofErr w:type="spellEnd"/>
            <w:r w:rsidR="006A0BE7">
              <w:rPr>
                <w:lang w:val="uk-UA"/>
              </w:rPr>
              <w:t xml:space="preserve"> Наталя Анатоліївна</w:t>
            </w:r>
          </w:p>
        </w:tc>
        <w:tc>
          <w:tcPr>
            <w:tcW w:w="463" w:type="dxa"/>
          </w:tcPr>
          <w:p w14:paraId="4490F47F" w14:textId="77777777" w:rsidR="007629F8" w:rsidRPr="005B63F9" w:rsidRDefault="007629F8" w:rsidP="0081524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20" w:type="dxa"/>
          </w:tcPr>
          <w:p w14:paraId="080074D2" w14:textId="77777777" w:rsidR="007629F8" w:rsidRPr="00CA1119" w:rsidRDefault="00CA1119" w:rsidP="0081524B">
            <w:pPr>
              <w:rPr>
                <w:lang w:val="uk-UA"/>
              </w:rPr>
            </w:pPr>
            <w:r w:rsidRPr="00CA1119">
              <w:rPr>
                <w:color w:val="212B36"/>
                <w:shd w:val="clear" w:color="auto" w:fill="FFFFFF"/>
                <w:lang w:val="uk-UA"/>
              </w:rPr>
              <w:t>г</w:t>
            </w:r>
            <w:r w:rsidR="00DB0D60" w:rsidRPr="00CA1119">
              <w:rPr>
                <w:color w:val="212B36"/>
                <w:shd w:val="clear" w:color="auto" w:fill="FFFFFF"/>
                <w:lang w:val="uk-UA"/>
              </w:rPr>
              <w:t>оловний спеціаліст відділу договірної, правової та кадрової діяльності</w:t>
            </w:r>
            <w:r w:rsidRPr="00CA1119">
              <w:rPr>
                <w:color w:val="212B36"/>
                <w:shd w:val="clear" w:color="auto" w:fill="FFFFFF"/>
                <w:lang w:val="uk-UA"/>
              </w:rPr>
              <w:t xml:space="preserve"> Управління освіти Южноукраїнської міської ради імені Бориса Грінченка</w:t>
            </w:r>
            <w:r>
              <w:rPr>
                <w:color w:val="212B36"/>
                <w:shd w:val="clear" w:color="auto" w:fill="FFFFFF"/>
                <w:lang w:val="uk-UA"/>
              </w:rPr>
              <w:t>.</w:t>
            </w:r>
          </w:p>
        </w:tc>
      </w:tr>
      <w:tr w:rsidR="007629F8" w:rsidRPr="00C43278" w14:paraId="6EADBBDF" w14:textId="77777777" w:rsidTr="00CC5BF4">
        <w:tc>
          <w:tcPr>
            <w:tcW w:w="2727" w:type="dxa"/>
          </w:tcPr>
          <w:p w14:paraId="33B09734" w14:textId="77777777" w:rsidR="007629F8" w:rsidRPr="005B63F9" w:rsidRDefault="007629F8" w:rsidP="0081524B">
            <w:pPr>
              <w:rPr>
                <w:lang w:val="uk-UA"/>
              </w:rPr>
            </w:pPr>
          </w:p>
        </w:tc>
        <w:tc>
          <w:tcPr>
            <w:tcW w:w="463" w:type="dxa"/>
          </w:tcPr>
          <w:p w14:paraId="18A56B0D" w14:textId="77777777" w:rsidR="007629F8" w:rsidRPr="005B63F9" w:rsidRDefault="007629F8" w:rsidP="0081524B">
            <w:pPr>
              <w:rPr>
                <w:lang w:val="uk-UA"/>
              </w:rPr>
            </w:pPr>
          </w:p>
        </w:tc>
        <w:tc>
          <w:tcPr>
            <w:tcW w:w="5420" w:type="dxa"/>
          </w:tcPr>
          <w:p w14:paraId="1D089E4D" w14:textId="77777777" w:rsidR="007629F8" w:rsidRPr="005B63F9" w:rsidRDefault="007629F8" w:rsidP="0081524B">
            <w:pPr>
              <w:rPr>
                <w:lang w:val="uk-UA"/>
              </w:rPr>
            </w:pPr>
          </w:p>
        </w:tc>
      </w:tr>
      <w:tr w:rsidR="007629F8" w:rsidRPr="00C43278" w14:paraId="398C46E1" w14:textId="77777777" w:rsidTr="00CC5BF4">
        <w:tc>
          <w:tcPr>
            <w:tcW w:w="2727" w:type="dxa"/>
          </w:tcPr>
          <w:p w14:paraId="1A0D5A4B" w14:textId="77777777" w:rsidR="007629F8" w:rsidRPr="005B63F9" w:rsidRDefault="007629F8" w:rsidP="0081524B">
            <w:pPr>
              <w:rPr>
                <w:lang w:val="uk-UA"/>
              </w:rPr>
            </w:pPr>
          </w:p>
        </w:tc>
        <w:tc>
          <w:tcPr>
            <w:tcW w:w="463" w:type="dxa"/>
          </w:tcPr>
          <w:p w14:paraId="0D4DA187" w14:textId="77777777" w:rsidR="007629F8" w:rsidRPr="005B63F9" w:rsidRDefault="007629F8" w:rsidP="0081524B">
            <w:pPr>
              <w:rPr>
                <w:lang w:val="uk-UA"/>
              </w:rPr>
            </w:pPr>
          </w:p>
        </w:tc>
        <w:tc>
          <w:tcPr>
            <w:tcW w:w="5420" w:type="dxa"/>
          </w:tcPr>
          <w:p w14:paraId="763A66F2" w14:textId="77777777" w:rsidR="007629F8" w:rsidRPr="005B63F9" w:rsidRDefault="007629F8" w:rsidP="0081524B">
            <w:pPr>
              <w:rPr>
                <w:lang w:val="uk-UA"/>
              </w:rPr>
            </w:pPr>
          </w:p>
        </w:tc>
      </w:tr>
    </w:tbl>
    <w:p w14:paraId="5587EE0B" w14:textId="77777777" w:rsidR="007629F8" w:rsidRDefault="007629F8" w:rsidP="007629F8">
      <w:pPr>
        <w:jc w:val="center"/>
        <w:rPr>
          <w:lang w:val="uk-UA"/>
        </w:rPr>
      </w:pPr>
    </w:p>
    <w:p w14:paraId="5AC400B3" w14:textId="77777777" w:rsidR="007629F8" w:rsidRDefault="007629F8" w:rsidP="007629F8">
      <w:pPr>
        <w:rPr>
          <w:lang w:val="uk-UA"/>
        </w:rPr>
      </w:pPr>
    </w:p>
    <w:p w14:paraId="2C5BB1AA" w14:textId="77777777" w:rsidR="007629F8" w:rsidRDefault="007629F8" w:rsidP="007629F8">
      <w:pPr>
        <w:rPr>
          <w:lang w:val="uk-UA"/>
        </w:rPr>
      </w:pPr>
    </w:p>
    <w:p w14:paraId="54BB8A0B" w14:textId="77777777" w:rsidR="007629F8" w:rsidRDefault="007629F8" w:rsidP="007629F8">
      <w:pPr>
        <w:rPr>
          <w:lang w:val="uk-UA"/>
        </w:rPr>
      </w:pPr>
    </w:p>
    <w:p w14:paraId="39ABA62F" w14:textId="77777777" w:rsidR="007629F8" w:rsidRDefault="007629F8" w:rsidP="007629F8">
      <w:pPr>
        <w:jc w:val="center"/>
        <w:rPr>
          <w:lang w:val="uk-UA"/>
        </w:rPr>
      </w:pPr>
      <w:r>
        <w:rPr>
          <w:lang w:val="uk-UA"/>
        </w:rPr>
        <w:t>____________</w:t>
      </w:r>
    </w:p>
    <w:p w14:paraId="091318EB" w14:textId="77777777" w:rsidR="007629F8" w:rsidRDefault="007629F8" w:rsidP="007629F8">
      <w:pPr>
        <w:pStyle w:val="a3"/>
        <w:spacing w:before="0" w:beforeAutospacing="0" w:after="150" w:afterAutospacing="0"/>
        <w:jc w:val="both"/>
        <w:rPr>
          <w:lang w:val="uk-UA"/>
        </w:rPr>
      </w:pPr>
    </w:p>
    <w:p w14:paraId="3CAF998E" w14:textId="77777777" w:rsidR="007629F8" w:rsidRDefault="007629F8" w:rsidP="007629F8">
      <w:pPr>
        <w:rPr>
          <w:sz w:val="18"/>
          <w:szCs w:val="18"/>
          <w:lang w:val="uk-UA"/>
        </w:rPr>
      </w:pPr>
    </w:p>
    <w:p w14:paraId="37A2C08B" w14:textId="77777777" w:rsidR="007629F8" w:rsidRDefault="007629F8" w:rsidP="007629F8"/>
    <w:p w14:paraId="79C153CF" w14:textId="77777777" w:rsidR="00D07891" w:rsidRDefault="00D07891"/>
    <w:sectPr w:rsidR="00D07891" w:rsidSect="0024266A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4447BF"/>
    <w:multiLevelType w:val="hybridMultilevel"/>
    <w:tmpl w:val="F510022C"/>
    <w:lvl w:ilvl="0" w:tplc="AE0482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25657B"/>
    <w:multiLevelType w:val="hybridMultilevel"/>
    <w:tmpl w:val="E990F768"/>
    <w:lvl w:ilvl="0" w:tplc="DDD01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E4186C">
      <w:numFmt w:val="none"/>
      <w:pStyle w:val="2"/>
      <w:lvlText w:val=""/>
      <w:lvlJc w:val="left"/>
      <w:pPr>
        <w:tabs>
          <w:tab w:val="num" w:pos="360"/>
        </w:tabs>
      </w:pPr>
    </w:lvl>
    <w:lvl w:ilvl="2" w:tplc="258CCEA2">
      <w:numFmt w:val="none"/>
      <w:lvlText w:val=""/>
      <w:lvlJc w:val="left"/>
      <w:pPr>
        <w:tabs>
          <w:tab w:val="num" w:pos="360"/>
        </w:tabs>
      </w:pPr>
    </w:lvl>
    <w:lvl w:ilvl="3" w:tplc="B980080E">
      <w:numFmt w:val="none"/>
      <w:lvlText w:val=""/>
      <w:lvlJc w:val="left"/>
      <w:pPr>
        <w:tabs>
          <w:tab w:val="num" w:pos="360"/>
        </w:tabs>
      </w:pPr>
    </w:lvl>
    <w:lvl w:ilvl="4" w:tplc="479241D8">
      <w:numFmt w:val="none"/>
      <w:lvlText w:val=""/>
      <w:lvlJc w:val="left"/>
      <w:pPr>
        <w:tabs>
          <w:tab w:val="num" w:pos="360"/>
        </w:tabs>
      </w:pPr>
    </w:lvl>
    <w:lvl w:ilvl="5" w:tplc="486A695E">
      <w:numFmt w:val="none"/>
      <w:lvlText w:val=""/>
      <w:lvlJc w:val="left"/>
      <w:pPr>
        <w:tabs>
          <w:tab w:val="num" w:pos="360"/>
        </w:tabs>
      </w:pPr>
    </w:lvl>
    <w:lvl w:ilvl="6" w:tplc="B53083FA">
      <w:numFmt w:val="none"/>
      <w:lvlText w:val=""/>
      <w:lvlJc w:val="left"/>
      <w:pPr>
        <w:tabs>
          <w:tab w:val="num" w:pos="360"/>
        </w:tabs>
      </w:pPr>
    </w:lvl>
    <w:lvl w:ilvl="7" w:tplc="94841868">
      <w:numFmt w:val="none"/>
      <w:lvlText w:val=""/>
      <w:lvlJc w:val="left"/>
      <w:pPr>
        <w:tabs>
          <w:tab w:val="num" w:pos="360"/>
        </w:tabs>
      </w:pPr>
    </w:lvl>
    <w:lvl w:ilvl="8" w:tplc="C174FC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F8"/>
    <w:rsid w:val="0024266A"/>
    <w:rsid w:val="0029717C"/>
    <w:rsid w:val="002A5326"/>
    <w:rsid w:val="003E387F"/>
    <w:rsid w:val="00524004"/>
    <w:rsid w:val="006A0BE7"/>
    <w:rsid w:val="007629F8"/>
    <w:rsid w:val="0097288F"/>
    <w:rsid w:val="009B088B"/>
    <w:rsid w:val="00A14FB1"/>
    <w:rsid w:val="00AA0DC2"/>
    <w:rsid w:val="00C43278"/>
    <w:rsid w:val="00CA1119"/>
    <w:rsid w:val="00CC5BF4"/>
    <w:rsid w:val="00D00B29"/>
    <w:rsid w:val="00D07891"/>
    <w:rsid w:val="00D40FE9"/>
    <w:rsid w:val="00DB0D60"/>
    <w:rsid w:val="00F3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AB80"/>
  <w15:chartTrackingRefBased/>
  <w15:docId w15:val="{1D8B9410-1608-4E0D-8D9A-131AD454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29F8"/>
    <w:pPr>
      <w:keepNext/>
      <w:numPr>
        <w:ilvl w:val="1"/>
        <w:numId w:val="1"/>
      </w:numPr>
      <w:suppressAutoHyphens/>
      <w:ind w:left="4320"/>
      <w:jc w:val="both"/>
      <w:outlineLvl w:val="1"/>
    </w:pPr>
    <w:rPr>
      <w:rFonts w:ascii="Times New Roman CYR" w:hAnsi="Times New Roman CYR" w:cs="Times New Roman CYR"/>
      <w:i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9F8"/>
    <w:rPr>
      <w:rFonts w:ascii="Times New Roman CYR" w:eastAsia="Times New Roman" w:hAnsi="Times New Roman CYR" w:cs="Times New Roman CYR"/>
      <w:i/>
      <w:sz w:val="24"/>
      <w:szCs w:val="24"/>
      <w:lang w:val="uk-UA" w:eastAsia="ar-SA"/>
    </w:rPr>
  </w:style>
  <w:style w:type="paragraph" w:styleId="a3">
    <w:name w:val="Normal (Web)"/>
    <w:basedOn w:val="a"/>
    <w:uiPriority w:val="99"/>
    <w:unhideWhenUsed/>
    <w:rsid w:val="007629F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629F8"/>
    <w:pPr>
      <w:ind w:left="708"/>
    </w:pPr>
  </w:style>
  <w:style w:type="paragraph" w:styleId="a5">
    <w:name w:val="No Spacing"/>
    <w:uiPriority w:val="1"/>
    <w:qFormat/>
    <w:rsid w:val="007629F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3">
    <w:name w:val="Столбец3"/>
    <w:basedOn w:val="a"/>
    <w:rsid w:val="007629F8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Admin</cp:lastModifiedBy>
  <cp:revision>16</cp:revision>
  <cp:lastPrinted>2022-01-13T12:09:00Z</cp:lastPrinted>
  <dcterms:created xsi:type="dcterms:W3CDTF">2022-01-13T11:22:00Z</dcterms:created>
  <dcterms:modified xsi:type="dcterms:W3CDTF">2022-01-20T12:37:00Z</dcterms:modified>
</cp:coreProperties>
</file>